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BFF5F" w14:textId="77777777" w:rsidR="00E46513" w:rsidRPr="00E46513" w:rsidRDefault="00E46513" w:rsidP="00472A23">
      <w:pPr>
        <w:ind w:right="-568"/>
        <w:jc w:val="both"/>
        <w:rPr>
          <w:b/>
          <w:sz w:val="44"/>
          <w:szCs w:val="44"/>
        </w:rPr>
      </w:pPr>
      <w:r w:rsidRPr="00E46513">
        <w:rPr>
          <w:b/>
          <w:sz w:val="44"/>
          <w:szCs w:val="44"/>
        </w:rPr>
        <w:t>FÍSICA Curso: 2º</w:t>
      </w:r>
    </w:p>
    <w:p w14:paraId="3080DBAB" w14:textId="77777777" w:rsidR="00E46513" w:rsidRPr="00E46513" w:rsidRDefault="00E46513" w:rsidP="00472A23">
      <w:pPr>
        <w:ind w:right="-568"/>
        <w:jc w:val="both"/>
        <w:rPr>
          <w:b/>
        </w:rPr>
      </w:pPr>
      <w:r w:rsidRPr="00E46513">
        <w:rPr>
          <w:b/>
        </w:rPr>
        <w:t>BLOQUE 1: La actividad científica</w:t>
      </w:r>
    </w:p>
    <w:p w14:paraId="3F0D72F8" w14:textId="0EFFDD08" w:rsidR="00CB38D0" w:rsidRDefault="00E46513" w:rsidP="00472A23">
      <w:pPr>
        <w:ind w:right="-568"/>
        <w:jc w:val="both"/>
      </w:pPr>
      <w:r>
        <w:t>CONTENIDOS: Estrategias propias de la actividad científica. Tecnologías de la Información y la Comunicación.</w:t>
      </w:r>
    </w:p>
    <w:p w14:paraId="49E37F6A" w14:textId="77777777" w:rsidR="00E46513" w:rsidRPr="00E46513" w:rsidRDefault="00E46513" w:rsidP="00472A23">
      <w:pPr>
        <w:ind w:right="-568"/>
        <w:jc w:val="both"/>
        <w:rPr>
          <w:b/>
        </w:rPr>
      </w:pPr>
      <w:r w:rsidRPr="00E46513">
        <w:rPr>
          <w:b/>
        </w:rPr>
        <w:t>BLOQUE 2: Interacción gravitatoria</w:t>
      </w:r>
    </w:p>
    <w:p w14:paraId="08CF31EF" w14:textId="0F538695" w:rsidR="00E46513" w:rsidRDefault="00E46513" w:rsidP="00472A23">
      <w:pPr>
        <w:ind w:right="-568"/>
        <w:jc w:val="both"/>
      </w:pPr>
      <w:r>
        <w:t>CONTENIDOS: Leyes de Kepler y ley de Gravitación Universal. Campo gravitatorio. Campos de fuerza conservativos. Fuerzas centrales. Intensidad del campo gravitatorio. Representación del campo gravitatorio: líneas de campo y superficies equipotenciales. Velocidad orbital. Energía potencial y potencial gravitatorio. Relación entre energía y movimiento orbital.</w:t>
      </w:r>
    </w:p>
    <w:p w14:paraId="10A84FEA" w14:textId="77777777" w:rsidR="00E46513" w:rsidRPr="00E46513" w:rsidRDefault="00E46513" w:rsidP="00472A23">
      <w:pPr>
        <w:ind w:right="-568"/>
        <w:jc w:val="both"/>
        <w:rPr>
          <w:b/>
        </w:rPr>
      </w:pPr>
      <w:r w:rsidRPr="00E46513">
        <w:rPr>
          <w:b/>
        </w:rPr>
        <w:t>BLOQUE 3: Interacción electromagnética</w:t>
      </w:r>
    </w:p>
    <w:p w14:paraId="125EB442" w14:textId="215D224B" w:rsidR="00E46513" w:rsidRDefault="00E46513" w:rsidP="00472A23">
      <w:pPr>
        <w:ind w:right="-568"/>
        <w:jc w:val="both"/>
      </w:pPr>
      <w:r>
        <w:t xml:space="preserve">CONTENIDOS: Carga eléctrica. Ley de Coulomb. Campo eléctrico. Intensidad del campo. Líneas de campo y superficies equipotenciales. Energía potencial y potencial eléctrico. Flujo eléctrico y ley de Gauss. Aplicaciones. Campo magnético. Efecto de los campos magnéticos sobre cargas en movimiento. El campo magnético como campo no conservativo. Campo creado por distintos elementos de corriente. Ley de </w:t>
      </w:r>
      <w:proofErr w:type="spellStart"/>
      <w:r>
        <w:t>Ampère</w:t>
      </w:r>
      <w:proofErr w:type="spellEnd"/>
      <w:r>
        <w:t>. Inducción electromagnética. Flujo magnético. Leyes de Faraday-Henry y Lenz. Fuerza electromotriz</w:t>
      </w:r>
    </w:p>
    <w:p w14:paraId="237DEFD7" w14:textId="77777777" w:rsidR="00E46513" w:rsidRPr="00E46513" w:rsidRDefault="00E46513" w:rsidP="00472A23">
      <w:pPr>
        <w:ind w:right="-568"/>
        <w:jc w:val="both"/>
        <w:rPr>
          <w:b/>
        </w:rPr>
      </w:pPr>
      <w:r w:rsidRPr="00E46513">
        <w:rPr>
          <w:b/>
        </w:rPr>
        <w:t>BLOQUE 4: Ondas</w:t>
      </w:r>
    </w:p>
    <w:p w14:paraId="3166D49D" w14:textId="77777777" w:rsidR="00E46513" w:rsidRDefault="00E46513" w:rsidP="00472A23">
      <w:pPr>
        <w:ind w:right="-568"/>
        <w:jc w:val="both"/>
      </w:pPr>
      <w:r>
        <w:t>CONTENIDOS: Movimiento armónico simple. Clasificación y magnitudes que caracterizan las ondas. Ecuación de las ondas armónicas. Energía e intensidad. Ondas transversales en una cuerda.</w:t>
      </w:r>
    </w:p>
    <w:p w14:paraId="50F745C7" w14:textId="77777777" w:rsidR="00E46513" w:rsidRDefault="00E46513" w:rsidP="00472A23">
      <w:pPr>
        <w:ind w:right="-568"/>
        <w:jc w:val="both"/>
      </w:pPr>
      <w:r>
        <w:t>Fenómenos ondulatorios: interferencia y difracción reflexión y refracción. Efecto Doppler. Ondas longitudinales. El sonido. Energía e intensidad de las ondas sonoras. Contaminación acústica.</w:t>
      </w:r>
    </w:p>
    <w:p w14:paraId="6C86781F" w14:textId="65F7ABC8" w:rsidR="00E46513" w:rsidRDefault="00E46513" w:rsidP="00472A23">
      <w:pPr>
        <w:ind w:right="-568"/>
        <w:jc w:val="both"/>
      </w:pPr>
      <w:r>
        <w:t>Aplicaciones tecnológicas del sonido. Ondas electromagnéticas. Naturaleza y propiedades de las ondas electromagnéticas. El espectro electromagnético. Dispersión. El color. Transmisión de la comunicación.</w:t>
      </w:r>
    </w:p>
    <w:p w14:paraId="6114B2A3" w14:textId="77777777" w:rsidR="00E46513" w:rsidRPr="00E46513" w:rsidRDefault="00E46513" w:rsidP="00472A23">
      <w:pPr>
        <w:ind w:right="-568"/>
        <w:jc w:val="both"/>
        <w:rPr>
          <w:b/>
        </w:rPr>
      </w:pPr>
      <w:r w:rsidRPr="00E46513">
        <w:rPr>
          <w:b/>
        </w:rPr>
        <w:t>BLOQUE 5: Óptica geométrica</w:t>
      </w:r>
    </w:p>
    <w:p w14:paraId="6985FAC9" w14:textId="51515ACA" w:rsidR="00E46513" w:rsidRDefault="00E46513" w:rsidP="00472A23">
      <w:pPr>
        <w:ind w:right="-568"/>
        <w:jc w:val="both"/>
      </w:pPr>
      <w:r>
        <w:t>CONTENIDOS: Leyes de la óptica geométrica. Sistemas ópticos: lentes y espejos. El ojo humano. Defectos visuales. Aplicaciones tecnológicas: instrumentos ópticos y la fibra óptica.</w:t>
      </w:r>
    </w:p>
    <w:p w14:paraId="168D90CC" w14:textId="77777777" w:rsidR="00E46513" w:rsidRPr="00E46513" w:rsidRDefault="00E46513" w:rsidP="00472A23">
      <w:pPr>
        <w:ind w:right="-568"/>
        <w:jc w:val="both"/>
        <w:rPr>
          <w:b/>
        </w:rPr>
      </w:pPr>
      <w:r w:rsidRPr="00E46513">
        <w:rPr>
          <w:b/>
        </w:rPr>
        <w:t>BLOQUE 6: Física del siglo XX</w:t>
      </w:r>
    </w:p>
    <w:p w14:paraId="4FF899A1" w14:textId="77777777" w:rsidR="00E46513" w:rsidRDefault="00E46513" w:rsidP="00472A23">
      <w:pPr>
        <w:ind w:right="-568"/>
        <w:jc w:val="both"/>
      </w:pPr>
      <w:r>
        <w:t>CONTENIDOS: Introducción a la Teoría Especial de la Relatividad. Energía relativista. Energía total y energía en reposo. Física Cuántica. Insuficiencia de la Física Clásica. Orígenes de la Física</w:t>
      </w:r>
    </w:p>
    <w:p w14:paraId="3914CE86" w14:textId="66B2804B" w:rsidR="00E46513" w:rsidRDefault="00E46513" w:rsidP="00472A23">
      <w:pPr>
        <w:ind w:right="-568"/>
        <w:jc w:val="both"/>
      </w:pPr>
      <w:r>
        <w:t>Cuántica. Problemas precursores. Interpretación probabilística de la Física Cuántica. Aplicaciones de la Física Cuántica. El láser. Física Nuclear. La radiactividad. Tipos. El núcleo atómico. Leyes de la desintegración radiactiva. Fusión y fisión nucleares. Interacciones fundamentales de la naturaleza y partículas fundamentales. Las cuatro interacciones fundamentales de la naturaleza: gravitatoria, electromagnética, nuclear fuerte y nuclear débil. Partículas fundamentales constitutivas del átomo: electrones y quarks. Historia y composición del Universo. Fronteras de la Física.</w:t>
      </w:r>
    </w:p>
    <w:p w14:paraId="7BE4758F" w14:textId="77777777" w:rsidR="00E46513" w:rsidRDefault="00E46513" w:rsidP="00472A23">
      <w:pPr>
        <w:ind w:right="-568"/>
        <w:jc w:val="both"/>
      </w:pPr>
      <w:bookmarkStart w:id="0" w:name="_GoBack"/>
      <w:bookmarkEnd w:id="0"/>
    </w:p>
    <w:sectPr w:rsidR="00E4651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568"/>
    <w:rsid w:val="00006568"/>
    <w:rsid w:val="00472A23"/>
    <w:rsid w:val="00CB38D0"/>
    <w:rsid w:val="00E465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0126E"/>
  <w15:chartTrackingRefBased/>
  <w15:docId w15:val="{D7F04E69-DF62-4B85-9D4F-C8B20BDF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417</Words>
  <Characters>2297</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 Guillen</dc:creator>
  <cp:keywords/>
  <dc:description/>
  <cp:lastModifiedBy>Maxi Guillen</cp:lastModifiedBy>
  <cp:revision>3</cp:revision>
  <dcterms:created xsi:type="dcterms:W3CDTF">2018-04-25T20:11:00Z</dcterms:created>
  <dcterms:modified xsi:type="dcterms:W3CDTF">2018-04-25T20:34:00Z</dcterms:modified>
</cp:coreProperties>
</file>